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9B76" w14:textId="1125C3D9" w:rsidR="005776F8" w:rsidRPr="005776F8" w:rsidRDefault="005776F8" w:rsidP="009B75E8">
      <w:pPr>
        <w:spacing w:after="0" w:line="240" w:lineRule="auto"/>
        <w:outlineLvl w:val="1"/>
        <w:rPr>
          <w:rFonts w:ascii="Times New Roman" w:eastAsia="Times New Roman" w:hAnsi="Times New Roman" w:cs="Times New Roman"/>
          <w:b/>
          <w:bCs/>
          <w:kern w:val="0"/>
          <w:sz w:val="28"/>
          <w:szCs w:val="28"/>
          <w:lang w:eastAsia="fr-FR"/>
          <w14:ligatures w14:val="none"/>
        </w:rPr>
      </w:pPr>
      <w:r w:rsidRPr="009B75E8">
        <w:rPr>
          <w:rFonts w:ascii="Times New Roman" w:eastAsia="Times New Roman" w:hAnsi="Times New Roman" w:cs="Times New Roman"/>
          <w:b/>
          <w:bCs/>
          <w:noProof/>
          <w:kern w:val="0"/>
          <w:sz w:val="28"/>
          <w:szCs w:val="28"/>
          <w:lang w:eastAsia="fr-FR"/>
          <w14:ligatures w14:val="none"/>
        </w:rPr>
        <w:drawing>
          <wp:anchor distT="0" distB="0" distL="114300" distR="114300" simplePos="0" relativeHeight="251658240" behindDoc="0" locked="0" layoutInCell="1" allowOverlap="1" wp14:anchorId="234BB1A5" wp14:editId="70D7233C">
            <wp:simplePos x="0" y="0"/>
            <wp:positionH relativeFrom="margin">
              <wp:align>right</wp:align>
            </wp:positionH>
            <wp:positionV relativeFrom="paragraph">
              <wp:posOffset>315685</wp:posOffset>
            </wp:positionV>
            <wp:extent cx="1762125" cy="2590800"/>
            <wp:effectExtent l="0" t="0" r="9525" b="0"/>
            <wp:wrapSquare wrapText="bothSides"/>
            <wp:docPr id="18693547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2590800"/>
                    </a:xfrm>
                    <a:prstGeom prst="rect">
                      <a:avLst/>
                    </a:prstGeom>
                    <a:noFill/>
                  </pic:spPr>
                </pic:pic>
              </a:graphicData>
            </a:graphic>
          </wp:anchor>
        </w:drawing>
      </w:r>
      <w:r w:rsidRPr="005776F8">
        <w:rPr>
          <w:rFonts w:ascii="Times New Roman" w:eastAsia="Times New Roman" w:hAnsi="Times New Roman" w:cs="Times New Roman"/>
          <w:b/>
          <w:bCs/>
          <w:kern w:val="0"/>
          <w:sz w:val="28"/>
          <w:szCs w:val="28"/>
          <w:lang w:eastAsia="fr-FR"/>
          <w14:ligatures w14:val="none"/>
        </w:rPr>
        <w:t>Sophie Scholl (1921 - 1943)</w:t>
      </w:r>
      <w:r w:rsidRPr="009B75E8">
        <w:rPr>
          <w:rFonts w:ascii="Times New Roman" w:eastAsia="Times New Roman" w:hAnsi="Times New Roman" w:cs="Times New Roman"/>
          <w:b/>
          <w:bCs/>
          <w:kern w:val="0"/>
          <w:sz w:val="28"/>
          <w:szCs w:val="28"/>
          <w:lang w:eastAsia="fr-FR"/>
          <w14:ligatures w14:val="none"/>
        </w:rPr>
        <w:t xml:space="preserve"> </w:t>
      </w:r>
    </w:p>
    <w:p w14:paraId="1CC3CBD8" w14:textId="751D1D32" w:rsidR="005776F8" w:rsidRPr="009B75E8" w:rsidRDefault="005776F8" w:rsidP="009B75E8">
      <w:pPr>
        <w:spacing w:after="0" w:line="240" w:lineRule="auto"/>
        <w:jc w:val="both"/>
        <w:rPr>
          <w:rFonts w:ascii="Times New Roman" w:eastAsia="Times New Roman" w:hAnsi="Times New Roman" w:cs="Times New Roman"/>
          <w:kern w:val="0"/>
          <w:sz w:val="22"/>
          <w:szCs w:val="22"/>
          <w:lang w:eastAsia="fr-FR"/>
          <w14:ligatures w14:val="none"/>
        </w:rPr>
      </w:pPr>
      <w:r w:rsidRPr="009B75E8">
        <w:rPr>
          <w:rFonts w:ascii="Times New Roman" w:eastAsia="Times New Roman" w:hAnsi="Times New Roman" w:cs="Times New Roman"/>
          <w:kern w:val="0"/>
          <w:sz w:val="22"/>
          <w:szCs w:val="22"/>
          <w:lang w:eastAsia="fr-FR"/>
          <w14:ligatures w14:val="none"/>
        </w:rPr>
        <w:t>Elle</w:t>
      </w:r>
      <w:r w:rsidR="009B75E8" w:rsidRPr="009B75E8">
        <w:rPr>
          <w:rFonts w:ascii="Times New Roman" w:eastAsia="Times New Roman" w:hAnsi="Times New Roman" w:cs="Times New Roman"/>
          <w:kern w:val="0"/>
          <w:sz w:val="22"/>
          <w:szCs w:val="22"/>
          <w:lang w:eastAsia="fr-FR"/>
          <w14:ligatures w14:val="none"/>
        </w:rPr>
        <w:t xml:space="preserve"> </w:t>
      </w:r>
      <w:r w:rsidRPr="009B75E8">
        <w:rPr>
          <w:rFonts w:ascii="Times New Roman" w:eastAsia="Times New Roman" w:hAnsi="Times New Roman" w:cs="Times New Roman"/>
          <w:kern w:val="0"/>
          <w:sz w:val="22"/>
          <w:szCs w:val="22"/>
          <w:lang w:eastAsia="fr-FR"/>
          <w14:ligatures w14:val="none"/>
        </w:rPr>
        <w:t>est n</w:t>
      </w:r>
      <w:r w:rsidRPr="005776F8">
        <w:rPr>
          <w:rFonts w:ascii="Times New Roman" w:eastAsia="Times New Roman" w:hAnsi="Times New Roman" w:cs="Times New Roman"/>
          <w:kern w:val="0"/>
          <w:sz w:val="22"/>
          <w:szCs w:val="22"/>
          <w:lang w:eastAsia="fr-FR"/>
          <w14:ligatures w14:val="none"/>
        </w:rPr>
        <w:t xml:space="preserve">ée en Bavière, </w:t>
      </w:r>
      <w:r w:rsidRPr="009B75E8">
        <w:rPr>
          <w:rFonts w:ascii="Times New Roman" w:eastAsia="Times New Roman" w:hAnsi="Times New Roman" w:cs="Times New Roman"/>
          <w:kern w:val="0"/>
          <w:sz w:val="22"/>
          <w:szCs w:val="22"/>
          <w:lang w:eastAsia="fr-FR"/>
          <w14:ligatures w14:val="none"/>
        </w:rPr>
        <w:t>et</w:t>
      </w:r>
      <w:r w:rsidRPr="005776F8">
        <w:rPr>
          <w:rFonts w:ascii="Times New Roman" w:eastAsia="Times New Roman" w:hAnsi="Times New Roman" w:cs="Times New Roman"/>
          <w:kern w:val="0"/>
          <w:sz w:val="22"/>
          <w:szCs w:val="22"/>
          <w:lang w:eastAsia="fr-FR"/>
          <w14:ligatures w14:val="none"/>
        </w:rPr>
        <w:t xml:space="preserve"> grandit dans une famille chrétienne et humaniste. Comme beaucoup de jeunes Allemands, elle intègre d'abord les organisations de jeunesse hitlériennes, mais son esprit critique et l'influence de son père (opposant au nazisme) l'en détachent </w:t>
      </w:r>
      <w:r w:rsidRPr="009B75E8">
        <w:rPr>
          <w:rFonts w:ascii="Times New Roman" w:eastAsia="Times New Roman" w:hAnsi="Times New Roman" w:cs="Times New Roman"/>
          <w:kern w:val="0"/>
          <w:sz w:val="22"/>
          <w:szCs w:val="22"/>
          <w:lang w:eastAsia="fr-FR"/>
          <w14:ligatures w14:val="none"/>
        </w:rPr>
        <w:t xml:space="preserve">très </w:t>
      </w:r>
      <w:r w:rsidRPr="005776F8">
        <w:rPr>
          <w:rFonts w:ascii="Times New Roman" w:eastAsia="Times New Roman" w:hAnsi="Times New Roman" w:cs="Times New Roman"/>
          <w:kern w:val="0"/>
          <w:sz w:val="22"/>
          <w:szCs w:val="22"/>
          <w:lang w:eastAsia="fr-FR"/>
          <w14:ligatures w14:val="none"/>
        </w:rPr>
        <w:t>vite.</w:t>
      </w:r>
      <w:r w:rsidRPr="009B75E8">
        <w:rPr>
          <w:rFonts w:ascii="Times New Roman" w:eastAsia="Times New Roman" w:hAnsi="Times New Roman" w:cs="Times New Roman"/>
          <w:kern w:val="0"/>
          <w:sz w:val="22"/>
          <w:szCs w:val="22"/>
          <w:lang w:eastAsia="fr-FR"/>
          <w14:ligatures w14:val="none"/>
        </w:rPr>
        <w:t xml:space="preserve"> </w:t>
      </w:r>
      <w:r w:rsidRPr="005776F8">
        <w:rPr>
          <w:rFonts w:ascii="Times New Roman" w:eastAsia="Times New Roman" w:hAnsi="Times New Roman" w:cs="Times New Roman"/>
          <w:kern w:val="0"/>
          <w:sz w:val="22"/>
          <w:szCs w:val="22"/>
          <w:lang w:eastAsia="fr-FR"/>
          <w14:ligatures w14:val="none"/>
        </w:rPr>
        <w:t xml:space="preserve">En 1942, elle part étudier la biologie et la philosophie à Munich. C'est là qu'elle rejoint son frère Hans et un petit groupe d'étudiants qui ont formé </w:t>
      </w:r>
      <w:r w:rsidRPr="005776F8">
        <w:rPr>
          <w:rFonts w:ascii="Times New Roman" w:eastAsia="Times New Roman" w:hAnsi="Times New Roman" w:cs="Times New Roman"/>
          <w:b/>
          <w:bCs/>
          <w:kern w:val="0"/>
          <w:sz w:val="22"/>
          <w:szCs w:val="22"/>
          <w:lang w:eastAsia="fr-FR"/>
          <w14:ligatures w14:val="none"/>
        </w:rPr>
        <w:t>La Rose Blanche</w:t>
      </w:r>
      <w:r w:rsidRPr="005776F8">
        <w:rPr>
          <w:rFonts w:ascii="Times New Roman" w:eastAsia="Times New Roman" w:hAnsi="Times New Roman" w:cs="Times New Roman"/>
          <w:kern w:val="0"/>
          <w:sz w:val="22"/>
          <w:szCs w:val="22"/>
          <w:lang w:eastAsia="fr-FR"/>
          <w14:ligatures w14:val="none"/>
        </w:rPr>
        <w:t xml:space="preserve"> (</w:t>
      </w:r>
      <w:r w:rsidRPr="005776F8">
        <w:rPr>
          <w:rFonts w:ascii="Times New Roman" w:eastAsia="Times New Roman" w:hAnsi="Times New Roman" w:cs="Times New Roman"/>
          <w:i/>
          <w:iCs/>
          <w:kern w:val="0"/>
          <w:sz w:val="22"/>
          <w:szCs w:val="22"/>
          <w:lang w:eastAsia="fr-FR"/>
          <w14:ligatures w14:val="none"/>
        </w:rPr>
        <w:t xml:space="preserve">Die </w:t>
      </w:r>
      <w:proofErr w:type="spellStart"/>
      <w:r w:rsidRPr="005776F8">
        <w:rPr>
          <w:rFonts w:ascii="Times New Roman" w:eastAsia="Times New Roman" w:hAnsi="Times New Roman" w:cs="Times New Roman"/>
          <w:i/>
          <w:iCs/>
          <w:kern w:val="0"/>
          <w:sz w:val="22"/>
          <w:szCs w:val="22"/>
          <w:lang w:eastAsia="fr-FR"/>
          <w14:ligatures w14:val="none"/>
        </w:rPr>
        <w:t>Weiße</w:t>
      </w:r>
      <w:proofErr w:type="spellEnd"/>
      <w:r w:rsidRPr="005776F8">
        <w:rPr>
          <w:rFonts w:ascii="Times New Roman" w:eastAsia="Times New Roman" w:hAnsi="Times New Roman" w:cs="Times New Roman"/>
          <w:i/>
          <w:iCs/>
          <w:kern w:val="0"/>
          <w:sz w:val="22"/>
          <w:szCs w:val="22"/>
          <w:lang w:eastAsia="fr-FR"/>
          <w14:ligatures w14:val="none"/>
        </w:rPr>
        <w:t xml:space="preserve"> Rose</w:t>
      </w:r>
      <w:r w:rsidRPr="005776F8">
        <w:rPr>
          <w:rFonts w:ascii="Times New Roman" w:eastAsia="Times New Roman" w:hAnsi="Times New Roman" w:cs="Times New Roman"/>
          <w:kern w:val="0"/>
          <w:sz w:val="22"/>
          <w:szCs w:val="22"/>
          <w:lang w:eastAsia="fr-FR"/>
          <w14:ligatures w14:val="none"/>
        </w:rPr>
        <w:t>)</w:t>
      </w:r>
      <w:r w:rsidR="00984A9B" w:rsidRPr="009B75E8">
        <w:rPr>
          <w:rFonts w:ascii="Times New Roman" w:eastAsia="Times New Roman" w:hAnsi="Times New Roman" w:cs="Times New Roman"/>
          <w:kern w:val="0"/>
          <w:sz w:val="22"/>
          <w:szCs w:val="22"/>
          <w:lang w:eastAsia="fr-FR"/>
          <w14:ligatures w14:val="none"/>
        </w:rPr>
        <w:t>, un groupe de résistants pacifiques au régime nazi.</w:t>
      </w:r>
      <w:r w:rsidRPr="005776F8">
        <w:rPr>
          <w:rFonts w:ascii="Times New Roman" w:eastAsia="Times New Roman" w:hAnsi="Times New Roman" w:cs="Times New Roman"/>
          <w:kern w:val="0"/>
          <w:sz w:val="22"/>
          <w:szCs w:val="22"/>
          <w:lang w:eastAsia="fr-FR"/>
          <w14:ligatures w14:val="none"/>
        </w:rPr>
        <w:t xml:space="preserve"> Le 18 février 1943, elle est surprise alors qu'elle lance </w:t>
      </w:r>
      <w:r w:rsidR="00984A9B" w:rsidRPr="009B75E8">
        <w:rPr>
          <w:rFonts w:ascii="Times New Roman" w:eastAsia="Times New Roman" w:hAnsi="Times New Roman" w:cs="Times New Roman"/>
          <w:kern w:val="0"/>
          <w:sz w:val="22"/>
          <w:szCs w:val="22"/>
          <w:lang w:eastAsia="fr-FR"/>
          <w14:ligatures w14:val="none"/>
        </w:rPr>
        <w:t xml:space="preserve">avec son frère Hans, </w:t>
      </w:r>
      <w:r w:rsidRPr="005776F8">
        <w:rPr>
          <w:rFonts w:ascii="Times New Roman" w:eastAsia="Times New Roman" w:hAnsi="Times New Roman" w:cs="Times New Roman"/>
          <w:kern w:val="0"/>
          <w:sz w:val="22"/>
          <w:szCs w:val="22"/>
          <w:lang w:eastAsia="fr-FR"/>
          <w14:ligatures w14:val="none"/>
        </w:rPr>
        <w:t>des tracts dans la cour de l'université</w:t>
      </w:r>
      <w:r w:rsidR="00984A9B" w:rsidRPr="009B75E8">
        <w:rPr>
          <w:rFonts w:ascii="Times New Roman" w:eastAsia="Times New Roman" w:hAnsi="Times New Roman" w:cs="Times New Roman"/>
          <w:kern w:val="0"/>
          <w:sz w:val="22"/>
          <w:szCs w:val="22"/>
          <w:lang w:eastAsia="fr-FR"/>
          <w14:ligatures w14:val="none"/>
        </w:rPr>
        <w:t xml:space="preserve"> à Munich.</w:t>
      </w:r>
      <w:r w:rsidRPr="005776F8">
        <w:rPr>
          <w:rFonts w:ascii="Times New Roman" w:eastAsia="Times New Roman" w:hAnsi="Times New Roman" w:cs="Times New Roman"/>
          <w:kern w:val="0"/>
          <w:sz w:val="22"/>
          <w:szCs w:val="22"/>
          <w:lang w:eastAsia="fr-FR"/>
          <w14:ligatures w14:val="none"/>
        </w:rPr>
        <w:t xml:space="preserve"> </w:t>
      </w:r>
      <w:r w:rsidRPr="005776F8">
        <w:rPr>
          <w:rFonts w:ascii="Times New Roman" w:eastAsia="Times New Roman" w:hAnsi="Times New Roman" w:cs="Times New Roman"/>
          <w:b/>
          <w:bCs/>
          <w:kern w:val="0"/>
          <w:sz w:val="22"/>
          <w:szCs w:val="22"/>
          <w:lang w:eastAsia="fr-FR"/>
          <w14:ligatures w14:val="none"/>
        </w:rPr>
        <w:t>Après trois jours d'interrogatoire où elle ne livre personne, elle est condamnée à mort et exécutée à la guillotine le 22 février 1943, à l'âge de 21 ans.</w:t>
      </w:r>
    </w:p>
    <w:p w14:paraId="6A7065A1" w14:textId="086FB8F9" w:rsidR="005776F8" w:rsidRPr="005776F8" w:rsidRDefault="005776F8" w:rsidP="009B75E8">
      <w:pPr>
        <w:spacing w:after="0" w:line="240" w:lineRule="auto"/>
        <w:jc w:val="both"/>
        <w:rPr>
          <w:rFonts w:ascii="Times New Roman" w:eastAsia="Times New Roman" w:hAnsi="Times New Roman" w:cs="Times New Roman"/>
          <w:kern w:val="0"/>
          <w:sz w:val="22"/>
          <w:szCs w:val="22"/>
          <w:u w:val="single"/>
          <w:lang w:eastAsia="fr-FR"/>
          <w14:ligatures w14:val="none"/>
        </w:rPr>
      </w:pPr>
      <w:r w:rsidRPr="005776F8">
        <w:rPr>
          <w:rFonts w:ascii="Times New Roman" w:eastAsia="Times New Roman" w:hAnsi="Times New Roman" w:cs="Times New Roman"/>
          <w:b/>
          <w:bCs/>
          <w:kern w:val="0"/>
          <w:sz w:val="22"/>
          <w:szCs w:val="22"/>
          <w:u w:val="single"/>
          <w:lang w:eastAsia="fr-FR"/>
          <w14:ligatures w14:val="none"/>
        </w:rPr>
        <w:t>La particularité de son engagement : Le combat pacifique</w:t>
      </w:r>
    </w:p>
    <w:p w14:paraId="3B695C1C" w14:textId="2744D386" w:rsidR="009B75E8" w:rsidRPr="00984A9B" w:rsidRDefault="005776F8" w:rsidP="009B75E8">
      <w:pPr>
        <w:spacing w:after="0" w:line="240" w:lineRule="auto"/>
        <w:jc w:val="both"/>
        <w:rPr>
          <w:rFonts w:ascii="Times New Roman" w:eastAsia="Times New Roman" w:hAnsi="Times New Roman" w:cs="Times New Roman"/>
          <w:kern w:val="0"/>
          <w:sz w:val="22"/>
          <w:szCs w:val="22"/>
          <w:lang w:eastAsia="fr-FR"/>
          <w14:ligatures w14:val="none"/>
        </w:rPr>
      </w:pPr>
      <w:r w:rsidRPr="005776F8">
        <w:rPr>
          <w:rFonts w:ascii="Times New Roman" w:eastAsia="Times New Roman" w:hAnsi="Times New Roman" w:cs="Times New Roman"/>
          <w:kern w:val="0"/>
          <w:sz w:val="22"/>
          <w:szCs w:val="22"/>
          <w:lang w:eastAsia="fr-FR"/>
          <w14:ligatures w14:val="none"/>
        </w:rPr>
        <w:t xml:space="preserve">Le combat de Sophie Scholl est celui de la </w:t>
      </w:r>
      <w:r w:rsidRPr="005776F8">
        <w:rPr>
          <w:rFonts w:ascii="Times New Roman" w:eastAsia="Times New Roman" w:hAnsi="Times New Roman" w:cs="Times New Roman"/>
          <w:b/>
          <w:bCs/>
          <w:kern w:val="0"/>
          <w:sz w:val="22"/>
          <w:szCs w:val="22"/>
          <w:lang w:eastAsia="fr-FR"/>
          <w14:ligatures w14:val="none"/>
        </w:rPr>
        <w:t>résistance intellectuelle et morale</w:t>
      </w:r>
      <w:r w:rsidRPr="005776F8">
        <w:rPr>
          <w:rFonts w:ascii="Times New Roman" w:eastAsia="Times New Roman" w:hAnsi="Times New Roman" w:cs="Times New Roman"/>
          <w:kern w:val="0"/>
          <w:sz w:val="22"/>
          <w:szCs w:val="22"/>
          <w:lang w:eastAsia="fr-FR"/>
          <w14:ligatures w14:val="none"/>
        </w:rPr>
        <w:t>. Contrairement à la résistance armée, la Rose Blanche utilisait les mots comme munitions.</w:t>
      </w:r>
      <w:r w:rsidRPr="009B75E8">
        <w:rPr>
          <w:rFonts w:ascii="Times New Roman" w:eastAsia="Times New Roman" w:hAnsi="Times New Roman" w:cs="Times New Roman"/>
          <w:kern w:val="0"/>
          <w:sz w:val="22"/>
          <w:szCs w:val="22"/>
          <w:lang w:eastAsia="fr-FR"/>
          <w14:ligatures w14:val="none"/>
        </w:rPr>
        <w:t xml:space="preserve"> </w:t>
      </w:r>
      <w:r w:rsidRPr="005776F8">
        <w:rPr>
          <w:rFonts w:ascii="Times New Roman" w:eastAsia="Times New Roman" w:hAnsi="Times New Roman" w:cs="Times New Roman"/>
          <w:kern w:val="0"/>
          <w:sz w:val="22"/>
          <w:szCs w:val="22"/>
          <w:lang w:eastAsia="fr-FR"/>
          <w14:ligatures w14:val="none"/>
        </w:rPr>
        <w:t>Le groupe rédigeai</w:t>
      </w:r>
      <w:r w:rsidRPr="009B75E8">
        <w:rPr>
          <w:rFonts w:ascii="Times New Roman" w:eastAsia="Times New Roman" w:hAnsi="Times New Roman" w:cs="Times New Roman"/>
          <w:kern w:val="0"/>
          <w:sz w:val="22"/>
          <w:szCs w:val="22"/>
          <w:lang w:eastAsia="fr-FR"/>
          <w14:ligatures w14:val="none"/>
        </w:rPr>
        <w:t>t</w:t>
      </w:r>
      <w:r w:rsidRPr="005776F8">
        <w:rPr>
          <w:rFonts w:ascii="Times New Roman" w:eastAsia="Times New Roman" w:hAnsi="Times New Roman" w:cs="Times New Roman"/>
          <w:kern w:val="0"/>
          <w:sz w:val="22"/>
          <w:szCs w:val="22"/>
          <w:lang w:eastAsia="fr-FR"/>
          <w14:ligatures w14:val="none"/>
        </w:rPr>
        <w:t xml:space="preserve"> et distribuait des tracts à travers l'Allemagne. Leur but était de briser "l'apathie" du peuple allemand et de le réveiller face aux crimes du régime.</w:t>
      </w:r>
      <w:r w:rsidRPr="009B75E8">
        <w:rPr>
          <w:rFonts w:ascii="Times New Roman" w:eastAsia="Times New Roman" w:hAnsi="Times New Roman" w:cs="Times New Roman"/>
          <w:kern w:val="0"/>
          <w:sz w:val="22"/>
          <w:szCs w:val="22"/>
          <w:lang w:eastAsia="fr-FR"/>
          <w14:ligatures w14:val="none"/>
        </w:rPr>
        <w:t xml:space="preserve"> Le</w:t>
      </w:r>
      <w:r w:rsidRPr="005776F8">
        <w:rPr>
          <w:rFonts w:ascii="Times New Roman" w:eastAsia="Times New Roman" w:hAnsi="Times New Roman" w:cs="Times New Roman"/>
          <w:kern w:val="0"/>
          <w:sz w:val="22"/>
          <w:szCs w:val="22"/>
          <w:lang w:eastAsia="fr-FR"/>
          <w14:ligatures w14:val="none"/>
        </w:rPr>
        <w:t xml:space="preserve"> combat </w:t>
      </w:r>
      <w:r w:rsidRPr="009B75E8">
        <w:rPr>
          <w:rFonts w:ascii="Times New Roman" w:eastAsia="Times New Roman" w:hAnsi="Times New Roman" w:cs="Times New Roman"/>
          <w:kern w:val="0"/>
          <w:sz w:val="22"/>
          <w:szCs w:val="22"/>
          <w:lang w:eastAsia="fr-FR"/>
          <w14:ligatures w14:val="none"/>
        </w:rPr>
        <w:t xml:space="preserve">de « La rose blanche » </w:t>
      </w:r>
      <w:r w:rsidRPr="005776F8">
        <w:rPr>
          <w:rFonts w:ascii="Times New Roman" w:eastAsia="Times New Roman" w:hAnsi="Times New Roman" w:cs="Times New Roman"/>
          <w:kern w:val="0"/>
          <w:sz w:val="22"/>
          <w:szCs w:val="22"/>
          <w:lang w:eastAsia="fr-FR"/>
          <w14:ligatures w14:val="none"/>
        </w:rPr>
        <w:t>était fondé sur la conscience individuelle</w:t>
      </w:r>
      <w:r w:rsidRPr="009B75E8">
        <w:rPr>
          <w:rFonts w:ascii="Times New Roman" w:eastAsia="Times New Roman" w:hAnsi="Times New Roman" w:cs="Times New Roman"/>
          <w:kern w:val="0"/>
          <w:sz w:val="22"/>
          <w:szCs w:val="22"/>
          <w:lang w:eastAsia="fr-FR"/>
          <w14:ligatures w14:val="none"/>
        </w:rPr>
        <w:t>.</w:t>
      </w:r>
      <w:r w:rsidRPr="005776F8">
        <w:rPr>
          <w:rFonts w:ascii="Times New Roman" w:eastAsia="Times New Roman" w:hAnsi="Times New Roman" w:cs="Times New Roman"/>
          <w:kern w:val="0"/>
          <w:sz w:val="22"/>
          <w:szCs w:val="22"/>
          <w:lang w:eastAsia="fr-FR"/>
          <w14:ligatures w14:val="none"/>
        </w:rPr>
        <w:t xml:space="preserve"> </w:t>
      </w:r>
      <w:r w:rsidR="00984A9B" w:rsidRPr="009B75E8">
        <w:rPr>
          <w:rFonts w:ascii="Times New Roman" w:eastAsia="Times New Roman" w:hAnsi="Times New Roman" w:cs="Times New Roman"/>
          <w:b/>
          <w:bCs/>
          <w:kern w:val="0"/>
          <w:sz w:val="22"/>
          <w:szCs w:val="22"/>
          <w:lang w:eastAsia="fr-FR"/>
          <w14:ligatures w14:val="none"/>
        </w:rPr>
        <w:t>Leur message avait un</w:t>
      </w:r>
      <w:r w:rsidRPr="005776F8">
        <w:rPr>
          <w:rFonts w:ascii="Times New Roman" w:eastAsia="Times New Roman" w:hAnsi="Times New Roman" w:cs="Times New Roman"/>
          <w:b/>
          <w:bCs/>
          <w:kern w:val="0"/>
          <w:sz w:val="22"/>
          <w:szCs w:val="22"/>
          <w:lang w:eastAsia="fr-FR"/>
          <w14:ligatures w14:val="none"/>
        </w:rPr>
        <w:t xml:space="preserve"> ancrage chrétien et philosophique</w:t>
      </w:r>
      <w:r w:rsidR="00984A9B" w:rsidRPr="009B75E8">
        <w:rPr>
          <w:rFonts w:ascii="Times New Roman" w:eastAsia="Times New Roman" w:hAnsi="Times New Roman" w:cs="Times New Roman"/>
          <w:b/>
          <w:bCs/>
          <w:kern w:val="0"/>
          <w:sz w:val="22"/>
          <w:szCs w:val="22"/>
          <w:lang w:eastAsia="fr-FR"/>
          <w14:ligatures w14:val="none"/>
        </w:rPr>
        <w:t xml:space="preserve"> très fort. Ainsi, </w:t>
      </w:r>
      <w:r w:rsidR="00631B61" w:rsidRPr="009B75E8">
        <w:rPr>
          <w:rFonts w:ascii="Times New Roman" w:eastAsia="Times New Roman" w:hAnsi="Times New Roman" w:cs="Times New Roman"/>
          <w:kern w:val="0"/>
          <w:sz w:val="22"/>
          <w:szCs w:val="22"/>
          <w:lang w:eastAsia="fr-FR"/>
          <w14:ligatures w14:val="none"/>
        </w:rPr>
        <w:t>le</w:t>
      </w:r>
      <w:r w:rsidRPr="005776F8">
        <w:rPr>
          <w:rFonts w:ascii="Times New Roman" w:eastAsia="Times New Roman" w:hAnsi="Times New Roman" w:cs="Times New Roman"/>
          <w:kern w:val="0"/>
          <w:sz w:val="22"/>
          <w:szCs w:val="22"/>
          <w:lang w:eastAsia="fr-FR"/>
          <w14:ligatures w14:val="none"/>
        </w:rPr>
        <w:t xml:space="preserve"> pacifisme</w:t>
      </w:r>
      <w:r w:rsidR="00631B61" w:rsidRPr="009B75E8">
        <w:rPr>
          <w:rFonts w:ascii="Times New Roman" w:eastAsia="Times New Roman" w:hAnsi="Times New Roman" w:cs="Times New Roman"/>
          <w:kern w:val="0"/>
          <w:sz w:val="22"/>
          <w:szCs w:val="22"/>
          <w:lang w:eastAsia="fr-FR"/>
          <w14:ligatures w14:val="none"/>
        </w:rPr>
        <w:t xml:space="preserve"> du groupe</w:t>
      </w:r>
      <w:r w:rsidRPr="005776F8">
        <w:rPr>
          <w:rFonts w:ascii="Times New Roman" w:eastAsia="Times New Roman" w:hAnsi="Times New Roman" w:cs="Times New Roman"/>
          <w:kern w:val="0"/>
          <w:sz w:val="22"/>
          <w:szCs w:val="22"/>
          <w:lang w:eastAsia="fr-FR"/>
          <w14:ligatures w14:val="none"/>
        </w:rPr>
        <w:t xml:space="preserve"> n'était pas une faiblesse, mais une force puisée dans sa foi et </w:t>
      </w:r>
      <w:r w:rsidR="00631B61" w:rsidRPr="009B75E8">
        <w:rPr>
          <w:rFonts w:ascii="Times New Roman" w:eastAsia="Times New Roman" w:hAnsi="Times New Roman" w:cs="Times New Roman"/>
          <w:kern w:val="0"/>
          <w:sz w:val="22"/>
          <w:szCs w:val="22"/>
          <w:lang w:eastAsia="fr-FR"/>
          <w14:ligatures w14:val="none"/>
        </w:rPr>
        <w:t>d</w:t>
      </w:r>
      <w:r w:rsidRPr="005776F8">
        <w:rPr>
          <w:rFonts w:ascii="Times New Roman" w:eastAsia="Times New Roman" w:hAnsi="Times New Roman" w:cs="Times New Roman"/>
          <w:kern w:val="0"/>
          <w:sz w:val="22"/>
          <w:szCs w:val="22"/>
          <w:lang w:eastAsia="fr-FR"/>
          <w14:ligatures w14:val="none"/>
        </w:rPr>
        <w:t>es lectures</w:t>
      </w:r>
      <w:r w:rsidR="00984A9B" w:rsidRPr="009B75E8">
        <w:rPr>
          <w:rFonts w:ascii="Times New Roman" w:eastAsia="Times New Roman" w:hAnsi="Times New Roman" w:cs="Times New Roman"/>
          <w:kern w:val="0"/>
          <w:sz w:val="22"/>
          <w:szCs w:val="22"/>
          <w:lang w:eastAsia="fr-FR"/>
          <w14:ligatures w14:val="none"/>
        </w:rPr>
        <w:t xml:space="preserve">, </w:t>
      </w:r>
      <w:r w:rsidRPr="005776F8">
        <w:rPr>
          <w:rFonts w:ascii="Times New Roman" w:eastAsia="Times New Roman" w:hAnsi="Times New Roman" w:cs="Times New Roman"/>
          <w:kern w:val="0"/>
          <w:sz w:val="22"/>
          <w:szCs w:val="22"/>
          <w:lang w:eastAsia="fr-FR"/>
          <w14:ligatures w14:val="none"/>
        </w:rPr>
        <w:t>notamment Saint Augustin et Pascal.</w:t>
      </w:r>
      <w:r w:rsidR="00984A9B" w:rsidRPr="009B75E8">
        <w:rPr>
          <w:rFonts w:ascii="Times New Roman" w:eastAsia="Times New Roman" w:hAnsi="Times New Roman" w:cs="Times New Roman"/>
          <w:kern w:val="0"/>
          <w:sz w:val="22"/>
          <w:szCs w:val="22"/>
          <w:lang w:eastAsia="fr-FR"/>
          <w14:ligatures w14:val="none"/>
        </w:rPr>
        <w:t xml:space="preserve"> </w:t>
      </w:r>
      <w:r w:rsidR="00631B61" w:rsidRPr="00FA7642">
        <w:rPr>
          <w:rFonts w:ascii="Times New Roman" w:eastAsia="Times New Roman" w:hAnsi="Times New Roman" w:cs="Times New Roman"/>
          <w:kern w:val="0"/>
          <w:lang w:eastAsia="fr-FR"/>
          <w14:ligatures w14:val="none"/>
        </w:rPr>
        <w:t xml:space="preserve">Leurs écrits sont </w:t>
      </w:r>
      <w:r w:rsidR="00631B61" w:rsidRPr="00FA7642">
        <w:rPr>
          <w:rFonts w:ascii="Times New Roman" w:hAnsi="Times New Roman" w:cs="Times New Roman"/>
          <w:color w:val="202122"/>
          <w:sz w:val="22"/>
          <w:szCs w:val="22"/>
          <w:shd w:val="clear" w:color="auto" w:fill="FFFFFF"/>
        </w:rPr>
        <w:t>inspirés aussi inspirés par des penseurs comme </w:t>
      </w:r>
      <w:hyperlink r:id="rId6" w:tooltip="Johann Wolfgang von Goethe" w:history="1">
        <w:r w:rsidR="00631B61" w:rsidRPr="00FA7642">
          <w:rPr>
            <w:rStyle w:val="Lienhypertexte"/>
            <w:rFonts w:ascii="Times New Roman" w:hAnsi="Times New Roman" w:cs="Times New Roman"/>
            <w:color w:val="auto"/>
            <w:sz w:val="22"/>
            <w:szCs w:val="22"/>
            <w:u w:val="none"/>
            <w:shd w:val="clear" w:color="auto" w:fill="FFFFFF"/>
          </w:rPr>
          <w:t>Goethe</w:t>
        </w:r>
      </w:hyperlink>
      <w:r w:rsidR="00631B61" w:rsidRPr="00FA7642">
        <w:rPr>
          <w:rFonts w:ascii="Times New Roman" w:hAnsi="Times New Roman" w:cs="Times New Roman"/>
          <w:sz w:val="22"/>
          <w:szCs w:val="22"/>
          <w:shd w:val="clear" w:color="auto" w:fill="FFFFFF"/>
        </w:rPr>
        <w:t> et </w:t>
      </w:r>
      <w:hyperlink r:id="rId7" w:tooltip="Aristote" w:history="1">
        <w:r w:rsidR="00631B61" w:rsidRPr="00FA7642">
          <w:rPr>
            <w:rStyle w:val="Lienhypertexte"/>
            <w:rFonts w:ascii="Times New Roman" w:hAnsi="Times New Roman" w:cs="Times New Roman"/>
            <w:color w:val="auto"/>
            <w:sz w:val="22"/>
            <w:szCs w:val="22"/>
            <w:u w:val="none"/>
            <w:shd w:val="clear" w:color="auto" w:fill="FFFFFF"/>
          </w:rPr>
          <w:t>Aristote</w:t>
        </w:r>
      </w:hyperlink>
      <w:r w:rsidR="00631B61" w:rsidRPr="009B75E8">
        <w:rPr>
          <w:rFonts w:ascii="Arial" w:hAnsi="Arial" w:cs="Arial"/>
          <w:sz w:val="22"/>
          <w:szCs w:val="22"/>
          <w:shd w:val="clear" w:color="auto" w:fill="FFFFFF"/>
        </w:rPr>
        <w:t xml:space="preserve">. </w:t>
      </w:r>
      <w:r w:rsidR="009B75E8" w:rsidRPr="009B75E8">
        <w:rPr>
          <w:rFonts w:ascii="Arial" w:hAnsi="Arial" w:cs="Arial"/>
          <w:sz w:val="22"/>
          <w:szCs w:val="22"/>
          <w:shd w:val="clear" w:color="auto" w:fill="FFFFFF"/>
        </w:rPr>
        <w:t xml:space="preserve">Ils </w:t>
      </w:r>
      <w:r w:rsidR="009B75E8" w:rsidRPr="00984A9B">
        <w:rPr>
          <w:rFonts w:ascii="Times New Roman" w:eastAsia="Times New Roman" w:hAnsi="Times New Roman" w:cs="Times New Roman"/>
          <w:kern w:val="0"/>
          <w:sz w:val="22"/>
          <w:szCs w:val="22"/>
          <w:lang w:eastAsia="fr-FR"/>
          <w14:ligatures w14:val="none"/>
        </w:rPr>
        <w:t>utilisaient un langage très cultivé pour s'adresser à l'intelligence des gens, contrastant avec la propagande nazie qui misait sur les émotions brutes et la haine.</w:t>
      </w:r>
    </w:p>
    <w:p w14:paraId="18F0DC09" w14:textId="77777777" w:rsidR="009B75E8" w:rsidRPr="009B75E8" w:rsidRDefault="009B75E8" w:rsidP="009B75E8">
      <w:pPr>
        <w:spacing w:after="0" w:line="240" w:lineRule="auto"/>
        <w:jc w:val="both"/>
        <w:rPr>
          <w:rFonts w:ascii="Times New Roman" w:eastAsia="Times New Roman" w:hAnsi="Times New Roman" w:cs="Times New Roman"/>
          <w:kern w:val="0"/>
          <w:sz w:val="22"/>
          <w:szCs w:val="22"/>
          <w:lang w:eastAsia="fr-FR"/>
          <w14:ligatures w14:val="none"/>
        </w:rPr>
      </w:pPr>
    </w:p>
    <w:p w14:paraId="3F57684D" w14:textId="194B5E9B" w:rsidR="00984A9B" w:rsidRPr="009B75E8" w:rsidRDefault="00984A9B" w:rsidP="009B75E8">
      <w:pPr>
        <w:spacing w:after="0" w:line="240" w:lineRule="auto"/>
        <w:jc w:val="both"/>
        <w:rPr>
          <w:rFonts w:ascii="Times New Roman" w:eastAsia="Times New Roman" w:hAnsi="Times New Roman" w:cs="Times New Roman"/>
          <w:kern w:val="0"/>
          <w:sz w:val="22"/>
          <w:szCs w:val="22"/>
          <w:lang w:eastAsia="fr-FR"/>
          <w14:ligatures w14:val="none"/>
        </w:rPr>
      </w:pPr>
      <w:r w:rsidRPr="009B75E8">
        <w:rPr>
          <w:rFonts w:ascii="Times New Roman" w:eastAsia="Times New Roman" w:hAnsi="Times New Roman" w:cs="Times New Roman"/>
          <w:kern w:val="0"/>
          <w:sz w:val="22"/>
          <w:szCs w:val="22"/>
          <w:lang w:eastAsia="fr-FR"/>
          <w14:ligatures w14:val="none"/>
        </w:rPr>
        <w:t>Quelques extraits des tracts de la Rose</w:t>
      </w:r>
      <w:r w:rsidR="009B75E8" w:rsidRPr="009B75E8">
        <w:rPr>
          <w:rFonts w:ascii="Times New Roman" w:eastAsia="Times New Roman" w:hAnsi="Times New Roman" w:cs="Times New Roman"/>
          <w:kern w:val="0"/>
          <w:sz w:val="22"/>
          <w:szCs w:val="22"/>
          <w:lang w:eastAsia="fr-FR"/>
          <w14:ligatures w14:val="none"/>
        </w:rPr>
        <w:t xml:space="preserve"> Blanche</w:t>
      </w:r>
      <w:r w:rsidR="00631B61" w:rsidRPr="009B75E8">
        <w:rPr>
          <w:rFonts w:ascii="Times New Roman" w:eastAsia="Times New Roman" w:hAnsi="Times New Roman" w:cs="Times New Roman"/>
          <w:kern w:val="0"/>
          <w:sz w:val="22"/>
          <w:szCs w:val="22"/>
          <w:lang w:eastAsia="fr-FR"/>
          <w14:ligatures w14:val="none"/>
        </w:rPr>
        <w:t xml:space="preserve"> pour</w:t>
      </w:r>
      <w:r w:rsidRPr="009B75E8">
        <w:rPr>
          <w:rFonts w:ascii="Times New Roman" w:eastAsia="Times New Roman" w:hAnsi="Times New Roman" w:cs="Times New Roman"/>
          <w:kern w:val="0"/>
          <w:sz w:val="22"/>
          <w:szCs w:val="22"/>
          <w:lang w:eastAsia="fr-FR"/>
          <w14:ligatures w14:val="none"/>
        </w:rPr>
        <w:t xml:space="preserve"> témoigner de leur lucidité</w:t>
      </w:r>
      <w:r w:rsidR="00631B61" w:rsidRPr="009B75E8">
        <w:rPr>
          <w:rFonts w:ascii="Times New Roman" w:eastAsia="Times New Roman" w:hAnsi="Times New Roman" w:cs="Times New Roman"/>
          <w:kern w:val="0"/>
          <w:sz w:val="22"/>
          <w:szCs w:val="22"/>
          <w:lang w:eastAsia="fr-FR"/>
          <w14:ligatures w14:val="none"/>
        </w:rPr>
        <w:t>, de leur rigueur intellectuelle</w:t>
      </w:r>
      <w:r w:rsidRPr="009B75E8">
        <w:rPr>
          <w:rFonts w:ascii="Times New Roman" w:eastAsia="Times New Roman" w:hAnsi="Times New Roman" w:cs="Times New Roman"/>
          <w:kern w:val="0"/>
          <w:sz w:val="22"/>
          <w:szCs w:val="22"/>
          <w:lang w:eastAsia="fr-FR"/>
          <w14:ligatures w14:val="none"/>
        </w:rPr>
        <w:t xml:space="preserve"> et </w:t>
      </w:r>
      <w:r w:rsidR="00631B61" w:rsidRPr="009B75E8">
        <w:rPr>
          <w:rFonts w:ascii="Times New Roman" w:eastAsia="Times New Roman" w:hAnsi="Times New Roman" w:cs="Times New Roman"/>
          <w:kern w:val="0"/>
          <w:sz w:val="22"/>
          <w:szCs w:val="22"/>
          <w:lang w:eastAsia="fr-FR"/>
          <w14:ligatures w14:val="none"/>
        </w:rPr>
        <w:t xml:space="preserve">de </w:t>
      </w:r>
      <w:r w:rsidRPr="009B75E8">
        <w:rPr>
          <w:rFonts w:ascii="Times New Roman" w:eastAsia="Times New Roman" w:hAnsi="Times New Roman" w:cs="Times New Roman"/>
          <w:kern w:val="0"/>
          <w:sz w:val="22"/>
          <w:szCs w:val="22"/>
          <w:lang w:eastAsia="fr-FR"/>
          <w14:ligatures w14:val="none"/>
        </w:rPr>
        <w:t>leur courage :</w:t>
      </w:r>
    </w:p>
    <w:p w14:paraId="45E306C3" w14:textId="77777777" w:rsidR="00631B61" w:rsidRPr="009B75E8" w:rsidRDefault="00631B61" w:rsidP="009B75E8">
      <w:pPr>
        <w:spacing w:after="0" w:line="240" w:lineRule="auto"/>
        <w:jc w:val="both"/>
        <w:rPr>
          <w:rFonts w:ascii="Times New Roman" w:eastAsia="Times New Roman" w:hAnsi="Times New Roman" w:cs="Times New Roman"/>
          <w:b/>
          <w:bCs/>
          <w:kern w:val="0"/>
          <w:sz w:val="22"/>
          <w:szCs w:val="22"/>
          <w:u w:val="single"/>
          <w:lang w:eastAsia="fr-FR"/>
          <w14:ligatures w14:val="none"/>
        </w:rPr>
      </w:pPr>
      <w:r w:rsidRPr="009B75E8">
        <w:rPr>
          <w:rFonts w:ascii="Times New Roman" w:eastAsia="Times New Roman" w:hAnsi="Times New Roman" w:cs="Times New Roman"/>
          <w:b/>
          <w:bCs/>
          <w:kern w:val="0"/>
          <w:sz w:val="22"/>
          <w:szCs w:val="22"/>
          <w:u w:val="single"/>
          <w:lang w:eastAsia="fr-FR"/>
          <w14:ligatures w14:val="none"/>
        </w:rPr>
        <w:t>Deux e</w:t>
      </w:r>
      <w:r w:rsidR="00984A9B" w:rsidRPr="009B75E8">
        <w:rPr>
          <w:rFonts w:ascii="Times New Roman" w:eastAsia="Times New Roman" w:hAnsi="Times New Roman" w:cs="Times New Roman"/>
          <w:b/>
          <w:bCs/>
          <w:kern w:val="0"/>
          <w:sz w:val="22"/>
          <w:szCs w:val="22"/>
          <w:u w:val="single"/>
          <w:lang w:eastAsia="fr-FR"/>
          <w14:ligatures w14:val="none"/>
        </w:rPr>
        <w:t>xtrait</w:t>
      </w:r>
      <w:r w:rsidRPr="009B75E8">
        <w:rPr>
          <w:rFonts w:ascii="Times New Roman" w:eastAsia="Times New Roman" w:hAnsi="Times New Roman" w:cs="Times New Roman"/>
          <w:b/>
          <w:bCs/>
          <w:kern w:val="0"/>
          <w:sz w:val="22"/>
          <w:szCs w:val="22"/>
          <w:u w:val="single"/>
          <w:lang w:eastAsia="fr-FR"/>
          <w14:ligatures w14:val="none"/>
        </w:rPr>
        <w:t>s</w:t>
      </w:r>
      <w:r w:rsidR="00984A9B" w:rsidRPr="009B75E8">
        <w:rPr>
          <w:rFonts w:ascii="Times New Roman" w:eastAsia="Times New Roman" w:hAnsi="Times New Roman" w:cs="Times New Roman"/>
          <w:b/>
          <w:bCs/>
          <w:kern w:val="0"/>
          <w:sz w:val="22"/>
          <w:szCs w:val="22"/>
          <w:u w:val="single"/>
          <w:lang w:eastAsia="fr-FR"/>
          <w14:ligatures w14:val="none"/>
        </w:rPr>
        <w:t xml:space="preserve"> du premier tract : </w:t>
      </w:r>
    </w:p>
    <w:p w14:paraId="1882A879" w14:textId="673DB8AF" w:rsidR="00984A9B" w:rsidRPr="00984A9B" w:rsidRDefault="00984A9B" w:rsidP="009B75E8">
      <w:pPr>
        <w:spacing w:after="0" w:line="240" w:lineRule="auto"/>
        <w:jc w:val="both"/>
        <w:rPr>
          <w:rFonts w:ascii="Times New Roman" w:eastAsia="Times New Roman" w:hAnsi="Times New Roman" w:cs="Times New Roman"/>
          <w:kern w:val="0"/>
          <w:sz w:val="22"/>
          <w:szCs w:val="22"/>
          <w:lang w:eastAsia="fr-FR"/>
          <w14:ligatures w14:val="none"/>
        </w:rPr>
      </w:pPr>
      <w:r w:rsidRPr="00984A9B">
        <w:rPr>
          <w:rFonts w:ascii="Times New Roman" w:eastAsia="Times New Roman" w:hAnsi="Times New Roman" w:cs="Times New Roman"/>
          <w:b/>
          <w:bCs/>
          <w:i/>
          <w:iCs/>
          <w:kern w:val="0"/>
          <w:sz w:val="22"/>
          <w:szCs w:val="22"/>
          <w:lang w:eastAsia="fr-FR"/>
          <w14:ligatures w14:val="none"/>
        </w:rPr>
        <w:t>« Chaque peuple mérite le gouvernement qu'il supporte. »</w:t>
      </w:r>
      <w:r w:rsidRPr="00984A9B">
        <w:rPr>
          <w:rFonts w:ascii="Times New Roman" w:eastAsia="Times New Roman" w:hAnsi="Times New Roman" w:cs="Times New Roman"/>
          <w:kern w:val="0"/>
          <w:sz w:val="22"/>
          <w:szCs w:val="22"/>
          <w:lang w:eastAsia="fr-FR"/>
          <w14:ligatures w14:val="none"/>
        </w:rPr>
        <w:t xml:space="preserve"> </w:t>
      </w:r>
    </w:p>
    <w:p w14:paraId="6785D916" w14:textId="1562F0CC" w:rsidR="00984A9B" w:rsidRPr="00984A9B" w:rsidRDefault="00984A9B" w:rsidP="009B75E8">
      <w:pPr>
        <w:spacing w:after="0" w:line="240" w:lineRule="auto"/>
        <w:jc w:val="both"/>
        <w:rPr>
          <w:rFonts w:ascii="Times New Roman" w:eastAsia="Times New Roman" w:hAnsi="Times New Roman" w:cs="Times New Roman"/>
          <w:kern w:val="0"/>
          <w:sz w:val="22"/>
          <w:szCs w:val="22"/>
          <w:lang w:eastAsia="fr-FR"/>
          <w14:ligatures w14:val="none"/>
        </w:rPr>
      </w:pPr>
      <w:r w:rsidRPr="00984A9B">
        <w:rPr>
          <w:rFonts w:ascii="Times New Roman" w:eastAsia="Times New Roman" w:hAnsi="Times New Roman" w:cs="Times New Roman"/>
          <w:kern w:val="0"/>
          <w:sz w:val="22"/>
          <w:szCs w:val="22"/>
          <w:lang w:eastAsia="fr-FR"/>
          <w14:ligatures w14:val="none"/>
        </w:rPr>
        <w:t>C’est une phrase</w:t>
      </w:r>
      <w:r w:rsidRPr="009B75E8">
        <w:rPr>
          <w:rFonts w:ascii="Times New Roman" w:eastAsia="Times New Roman" w:hAnsi="Times New Roman" w:cs="Times New Roman"/>
          <w:kern w:val="0"/>
          <w:sz w:val="22"/>
          <w:szCs w:val="22"/>
          <w:lang w:eastAsia="fr-FR"/>
          <w14:ligatures w14:val="none"/>
        </w:rPr>
        <w:t xml:space="preserve"> particulièrement dure et lucide, car e</w:t>
      </w:r>
      <w:r w:rsidRPr="00984A9B">
        <w:rPr>
          <w:rFonts w:ascii="Times New Roman" w:eastAsia="Times New Roman" w:hAnsi="Times New Roman" w:cs="Times New Roman"/>
          <w:kern w:val="0"/>
          <w:sz w:val="22"/>
          <w:szCs w:val="22"/>
          <w:lang w:eastAsia="fr-FR"/>
          <w14:ligatures w14:val="none"/>
        </w:rPr>
        <w:t>lle vise directement la passivité des citoyens allemands. Pour la Rose Blanche, la démocratie (ou son absence) n'est pas seulement une question de structures politiques, mais de courage personnel. Si un peuple accepte de se soumettre à un tyran par confort ou par peur, il devient responsable de sa propre oppression.</w:t>
      </w:r>
    </w:p>
    <w:p w14:paraId="77891FE8" w14:textId="77777777" w:rsidR="00631B61" w:rsidRPr="009B75E8" w:rsidRDefault="00631B61" w:rsidP="009B75E8">
      <w:pPr>
        <w:spacing w:after="0" w:line="240" w:lineRule="auto"/>
        <w:jc w:val="both"/>
        <w:rPr>
          <w:rFonts w:ascii="Times New Roman" w:eastAsia="Times New Roman" w:hAnsi="Times New Roman" w:cs="Times New Roman"/>
          <w:i/>
          <w:iCs/>
          <w:kern w:val="0"/>
          <w:sz w:val="22"/>
          <w:szCs w:val="22"/>
          <w:lang w:eastAsia="fr-FR"/>
          <w14:ligatures w14:val="none"/>
        </w:rPr>
      </w:pPr>
      <w:r w:rsidRPr="005776F8">
        <w:rPr>
          <w:rFonts w:ascii="Times New Roman" w:eastAsia="Times New Roman" w:hAnsi="Times New Roman" w:cs="Times New Roman"/>
          <w:b/>
          <w:bCs/>
          <w:i/>
          <w:iCs/>
          <w:kern w:val="0"/>
          <w:sz w:val="22"/>
          <w:szCs w:val="22"/>
          <w:lang w:eastAsia="fr-FR"/>
          <w14:ligatures w14:val="none"/>
        </w:rPr>
        <w:t>« Faites de la résistance passive – de la résistance – partout où vous vous trouvez ; empêchez la poursuite de cette machine de guerre athée... »</w:t>
      </w:r>
      <w:r w:rsidRPr="005776F8">
        <w:rPr>
          <w:rFonts w:ascii="Times New Roman" w:eastAsia="Times New Roman" w:hAnsi="Times New Roman" w:cs="Times New Roman"/>
          <w:i/>
          <w:iCs/>
          <w:kern w:val="0"/>
          <w:sz w:val="22"/>
          <w:szCs w:val="22"/>
          <w:lang w:eastAsia="fr-FR"/>
          <w14:ligatures w14:val="none"/>
        </w:rPr>
        <w:t xml:space="preserve"> </w:t>
      </w:r>
      <w:r w:rsidRPr="009B75E8">
        <w:rPr>
          <w:rFonts w:ascii="Times New Roman" w:eastAsia="Times New Roman" w:hAnsi="Times New Roman" w:cs="Times New Roman"/>
          <w:i/>
          <w:iCs/>
          <w:kern w:val="0"/>
          <w:sz w:val="22"/>
          <w:szCs w:val="22"/>
          <w:lang w:eastAsia="fr-FR"/>
          <w14:ligatures w14:val="none"/>
        </w:rPr>
        <w:t xml:space="preserve"> </w:t>
      </w:r>
    </w:p>
    <w:p w14:paraId="1AA5D734" w14:textId="72E80778" w:rsidR="00631B61" w:rsidRPr="005776F8" w:rsidRDefault="00631B61" w:rsidP="009B75E8">
      <w:pPr>
        <w:spacing w:after="0" w:line="240" w:lineRule="auto"/>
        <w:jc w:val="both"/>
        <w:rPr>
          <w:rFonts w:ascii="Times New Roman" w:eastAsia="Times New Roman" w:hAnsi="Times New Roman" w:cs="Times New Roman"/>
          <w:kern w:val="0"/>
          <w:sz w:val="22"/>
          <w:szCs w:val="22"/>
          <w:lang w:eastAsia="fr-FR"/>
          <w14:ligatures w14:val="none"/>
        </w:rPr>
      </w:pPr>
      <w:r w:rsidRPr="009B75E8">
        <w:rPr>
          <w:rFonts w:ascii="Times New Roman" w:eastAsia="Times New Roman" w:hAnsi="Times New Roman" w:cs="Times New Roman"/>
          <w:kern w:val="0"/>
          <w:sz w:val="22"/>
          <w:szCs w:val="22"/>
          <w:lang w:eastAsia="fr-FR"/>
          <w14:ligatures w14:val="none"/>
        </w:rPr>
        <w:t xml:space="preserve">C’est le terme de </w:t>
      </w:r>
      <w:r w:rsidRPr="005776F8">
        <w:rPr>
          <w:rFonts w:ascii="Times New Roman" w:eastAsia="Times New Roman" w:hAnsi="Times New Roman" w:cs="Times New Roman"/>
          <w:kern w:val="0"/>
          <w:sz w:val="22"/>
          <w:szCs w:val="22"/>
          <w:lang w:eastAsia="fr-FR"/>
          <w14:ligatures w14:val="none"/>
        </w:rPr>
        <w:t xml:space="preserve">"résistance passive" </w:t>
      </w:r>
      <w:r w:rsidRPr="009B75E8">
        <w:rPr>
          <w:rFonts w:ascii="Times New Roman" w:eastAsia="Times New Roman" w:hAnsi="Times New Roman" w:cs="Times New Roman"/>
          <w:kern w:val="0"/>
          <w:sz w:val="22"/>
          <w:szCs w:val="22"/>
          <w:lang w:eastAsia="fr-FR"/>
          <w14:ligatures w14:val="none"/>
        </w:rPr>
        <w:t xml:space="preserve">qui </w:t>
      </w:r>
      <w:r w:rsidRPr="005776F8">
        <w:rPr>
          <w:rFonts w:ascii="Times New Roman" w:eastAsia="Times New Roman" w:hAnsi="Times New Roman" w:cs="Times New Roman"/>
          <w:kern w:val="0"/>
          <w:sz w:val="22"/>
          <w:szCs w:val="22"/>
          <w:lang w:eastAsia="fr-FR"/>
          <w14:ligatures w14:val="none"/>
        </w:rPr>
        <w:t>est crucial</w:t>
      </w:r>
      <w:r w:rsidRPr="009B75E8">
        <w:rPr>
          <w:rFonts w:ascii="Times New Roman" w:eastAsia="Times New Roman" w:hAnsi="Times New Roman" w:cs="Times New Roman"/>
          <w:kern w:val="0"/>
          <w:sz w:val="22"/>
          <w:szCs w:val="22"/>
          <w:lang w:eastAsia="fr-FR"/>
          <w14:ligatures w14:val="none"/>
        </w:rPr>
        <w:t xml:space="preserve"> est symbolique pour leur engagement. </w:t>
      </w:r>
      <w:r w:rsidRPr="005776F8">
        <w:rPr>
          <w:rFonts w:ascii="Times New Roman" w:eastAsia="Times New Roman" w:hAnsi="Times New Roman" w:cs="Times New Roman"/>
          <w:kern w:val="0"/>
          <w:sz w:val="22"/>
          <w:szCs w:val="22"/>
          <w:lang w:eastAsia="fr-FR"/>
          <w14:ligatures w14:val="none"/>
        </w:rPr>
        <w:t>Sophie et ses amis appelaient au sabotage du système depuis l'intérieur : ralentir la production, ne pas participer aux collectes nazies, refuser de collaborer. C'est l'essence même du combat non-violent : rendre le pays ingouvernable pour le dictateur.</w:t>
      </w:r>
    </w:p>
    <w:p w14:paraId="4358920F" w14:textId="77777777" w:rsidR="009B75E8" w:rsidRPr="009B75E8" w:rsidRDefault="009B75E8" w:rsidP="009B75E8">
      <w:pPr>
        <w:spacing w:after="0" w:line="240" w:lineRule="auto"/>
        <w:jc w:val="both"/>
        <w:rPr>
          <w:rFonts w:ascii="Times New Roman" w:hAnsi="Times New Roman" w:cs="Times New Roman"/>
          <w:color w:val="202122"/>
          <w:sz w:val="22"/>
          <w:szCs w:val="22"/>
          <w:shd w:val="clear" w:color="auto" w:fill="FFFFFF"/>
        </w:rPr>
      </w:pPr>
      <w:r w:rsidRPr="009B75E8">
        <w:rPr>
          <w:rFonts w:ascii="Times New Roman" w:hAnsi="Times New Roman" w:cs="Times New Roman"/>
          <w:b/>
          <w:bCs/>
          <w:color w:val="202122"/>
          <w:sz w:val="22"/>
          <w:szCs w:val="22"/>
          <w:u w:val="single"/>
          <w:shd w:val="clear" w:color="auto" w:fill="FFFFFF"/>
        </w:rPr>
        <w:t xml:space="preserve">Le second tract </w:t>
      </w:r>
      <w:r w:rsidRPr="009B75E8">
        <w:rPr>
          <w:rFonts w:ascii="Times New Roman" w:hAnsi="Times New Roman" w:cs="Times New Roman"/>
          <w:color w:val="202122"/>
          <w:sz w:val="22"/>
          <w:szCs w:val="22"/>
          <w:shd w:val="clear" w:color="auto" w:fill="FFFFFF"/>
        </w:rPr>
        <w:t>comprend une dénonciation explicite de la </w:t>
      </w:r>
      <w:hyperlink r:id="rId8" w:tooltip="Shoah" w:history="1">
        <w:r w:rsidRPr="009B75E8">
          <w:rPr>
            <w:rStyle w:val="Lienhypertexte"/>
            <w:rFonts w:ascii="Times New Roman" w:hAnsi="Times New Roman" w:cs="Times New Roman"/>
            <w:color w:val="auto"/>
            <w:sz w:val="22"/>
            <w:szCs w:val="22"/>
            <w:u w:val="none"/>
            <w:shd w:val="clear" w:color="auto" w:fill="FFFFFF"/>
          </w:rPr>
          <w:t>Shoah</w:t>
        </w:r>
      </w:hyperlink>
      <w:r w:rsidRPr="009B75E8">
        <w:rPr>
          <w:rFonts w:ascii="Times New Roman" w:hAnsi="Times New Roman" w:cs="Times New Roman"/>
          <w:color w:val="202122"/>
          <w:sz w:val="22"/>
          <w:szCs w:val="22"/>
          <w:shd w:val="clear" w:color="auto" w:fill="FFFFFF"/>
        </w:rPr>
        <w:t> : </w:t>
      </w:r>
    </w:p>
    <w:p w14:paraId="71D1CBC1" w14:textId="2F0F1C23" w:rsidR="00984A9B" w:rsidRPr="009B75E8" w:rsidRDefault="009B75E8" w:rsidP="009B75E8">
      <w:pPr>
        <w:spacing w:after="0" w:line="240" w:lineRule="auto"/>
        <w:jc w:val="both"/>
        <w:rPr>
          <w:rFonts w:ascii="Times New Roman" w:hAnsi="Times New Roman" w:cs="Times New Roman"/>
          <w:b/>
          <w:bCs/>
          <w:color w:val="202122"/>
          <w:sz w:val="22"/>
          <w:szCs w:val="22"/>
          <w:shd w:val="clear" w:color="auto" w:fill="FFFFFF"/>
        </w:rPr>
      </w:pPr>
      <w:r w:rsidRPr="009B75E8">
        <w:rPr>
          <w:rStyle w:val="citation0"/>
          <w:rFonts w:ascii="Times New Roman" w:hAnsi="Times New Roman" w:cs="Times New Roman"/>
          <w:b/>
          <w:bCs/>
          <w:i/>
          <w:iCs/>
          <w:color w:val="202122"/>
          <w:sz w:val="22"/>
          <w:szCs w:val="22"/>
          <w:shd w:val="clear" w:color="auto" w:fill="FFFFFF"/>
        </w:rPr>
        <w:t>« Depuis la mainmise sur la Pologne, trois cent mille Juifs de ce pays ont été abattus comme des bêtes. C'est là le crime le plus abominable perpétré contre la dignité humaine, et aucun autre dans l'Histoire ne saurait lui être comparé. »</w:t>
      </w:r>
      <w:r w:rsidRPr="009B75E8">
        <w:rPr>
          <w:rFonts w:ascii="Times New Roman" w:hAnsi="Times New Roman" w:cs="Times New Roman"/>
          <w:b/>
          <w:bCs/>
          <w:color w:val="202122"/>
          <w:sz w:val="22"/>
          <w:szCs w:val="22"/>
          <w:shd w:val="clear" w:color="auto" w:fill="FFFFFF"/>
        </w:rPr>
        <w:t> </w:t>
      </w:r>
      <w:r w:rsidRPr="009B75E8">
        <w:rPr>
          <w:rFonts w:ascii="Times New Roman" w:hAnsi="Times New Roman" w:cs="Times New Roman"/>
          <w:color w:val="202122"/>
          <w:sz w:val="22"/>
          <w:szCs w:val="22"/>
          <w:shd w:val="clear" w:color="auto" w:fill="FFFFFF"/>
        </w:rPr>
        <w:t>On comprend que le refus du totalitarisme hitlérien est fondé sur une profonde culture humaniste.</w:t>
      </w:r>
    </w:p>
    <w:p w14:paraId="186E700F" w14:textId="39F3C1DA" w:rsidR="00631B61" w:rsidRPr="009B75E8" w:rsidRDefault="009B75E8" w:rsidP="009B75E8">
      <w:pPr>
        <w:spacing w:after="0" w:line="240" w:lineRule="auto"/>
        <w:jc w:val="both"/>
        <w:rPr>
          <w:rFonts w:ascii="Times New Roman" w:eastAsia="Times New Roman" w:hAnsi="Times New Roman" w:cs="Times New Roman"/>
          <w:kern w:val="0"/>
          <w:sz w:val="22"/>
          <w:szCs w:val="22"/>
          <w:lang w:eastAsia="fr-FR"/>
          <w14:ligatures w14:val="none"/>
        </w:rPr>
      </w:pPr>
      <w:r w:rsidRPr="009B75E8">
        <w:rPr>
          <w:rFonts w:ascii="Times New Roman" w:eastAsia="Times New Roman" w:hAnsi="Times New Roman" w:cs="Times New Roman"/>
          <w:kern w:val="0"/>
          <w:sz w:val="22"/>
          <w:szCs w:val="22"/>
          <w:lang w:eastAsia="fr-FR"/>
          <w14:ligatures w14:val="none"/>
        </w:rPr>
        <w:t xml:space="preserve">Extrait du quatrième tract : </w:t>
      </w:r>
    </w:p>
    <w:p w14:paraId="440980FA" w14:textId="48BC866E" w:rsidR="005776F8" w:rsidRDefault="005776F8" w:rsidP="009B75E8">
      <w:pPr>
        <w:spacing w:after="0" w:line="240" w:lineRule="auto"/>
        <w:jc w:val="both"/>
        <w:rPr>
          <w:rFonts w:ascii="Times New Roman" w:eastAsia="Times New Roman" w:hAnsi="Times New Roman" w:cs="Times New Roman"/>
          <w:kern w:val="0"/>
          <w:sz w:val="22"/>
          <w:szCs w:val="22"/>
          <w:lang w:eastAsia="fr-FR"/>
          <w14:ligatures w14:val="none"/>
        </w:rPr>
      </w:pPr>
      <w:r w:rsidRPr="005776F8">
        <w:rPr>
          <w:rFonts w:ascii="Times New Roman" w:eastAsia="Times New Roman" w:hAnsi="Times New Roman" w:cs="Times New Roman"/>
          <w:b/>
          <w:bCs/>
          <w:i/>
          <w:iCs/>
          <w:kern w:val="0"/>
          <w:sz w:val="22"/>
          <w:szCs w:val="22"/>
          <w:lang w:eastAsia="fr-FR"/>
          <w14:ligatures w14:val="none"/>
        </w:rPr>
        <w:t>« Nous ne nous tairons pas, nous sommes votre mauvaise conscience. La Rose Blanche ne vous laissera pas en repos ! »</w:t>
      </w:r>
      <w:r w:rsidRPr="005776F8">
        <w:rPr>
          <w:rFonts w:ascii="Times New Roman" w:eastAsia="Times New Roman" w:hAnsi="Times New Roman" w:cs="Times New Roman"/>
          <w:kern w:val="0"/>
          <w:sz w:val="22"/>
          <w:szCs w:val="22"/>
          <w:lang w:eastAsia="fr-FR"/>
          <w14:ligatures w14:val="none"/>
        </w:rPr>
        <w:t xml:space="preserve"> Cette citation souligne l'objectif de "harcèlement moral" du groupe. Ils voulaient empêcher les Allemands de dire "nous ne savions pas". En se définissant comme une "mauvaise conscience", ils rappellent que le silence face au mal est une forme de complicité.</w:t>
      </w:r>
    </w:p>
    <w:p w14:paraId="6AFC91C9" w14:textId="77777777" w:rsidR="00BB6F54" w:rsidRPr="009B75E8" w:rsidRDefault="00BB6F54" w:rsidP="009B75E8">
      <w:pPr>
        <w:spacing w:after="0" w:line="240" w:lineRule="auto"/>
        <w:jc w:val="both"/>
        <w:rPr>
          <w:rFonts w:ascii="Times New Roman" w:eastAsia="Times New Roman" w:hAnsi="Times New Roman" w:cs="Times New Roman"/>
          <w:kern w:val="0"/>
          <w:sz w:val="22"/>
          <w:szCs w:val="22"/>
          <w:lang w:eastAsia="fr-FR"/>
          <w14:ligatures w14:val="none"/>
        </w:rPr>
      </w:pPr>
    </w:p>
    <w:tbl>
      <w:tblPr>
        <w:tblStyle w:val="Grilledutableau"/>
        <w:tblW w:w="0" w:type="auto"/>
        <w:tblLook w:val="04A0" w:firstRow="1" w:lastRow="0" w:firstColumn="1" w:lastColumn="0" w:noHBand="0" w:noVBand="1"/>
      </w:tblPr>
      <w:tblGrid>
        <w:gridCol w:w="9736"/>
      </w:tblGrid>
      <w:tr w:rsidR="00BB6F54" w14:paraId="43540C54" w14:textId="77777777" w:rsidTr="00BB6F54">
        <w:tc>
          <w:tcPr>
            <w:tcW w:w="9736" w:type="dxa"/>
          </w:tcPr>
          <w:p w14:paraId="0B07BFC1" w14:textId="454501C4" w:rsidR="00BB6F54" w:rsidRDefault="00BB6F54" w:rsidP="00165D6C">
            <w:pPr>
              <w:spacing w:before="100" w:beforeAutospacing="1" w:after="100" w:afterAutospacing="1"/>
              <w:jc w:val="both"/>
              <w:rPr>
                <w:rFonts w:ascii="Times New Roman" w:hAnsi="Times New Roman" w:cs="Times New Roman"/>
                <w:b/>
                <w:bCs/>
                <w:sz w:val="22"/>
                <w:szCs w:val="22"/>
              </w:rPr>
            </w:pPr>
            <w:r w:rsidRPr="00165D6C">
              <w:rPr>
                <w:rFonts w:ascii="Times New Roman" w:hAnsi="Times New Roman" w:cs="Times New Roman"/>
                <w:b/>
                <w:bCs/>
                <w:sz w:val="22"/>
                <w:szCs w:val="22"/>
              </w:rPr>
              <w:t>Je vous recommande de regarder le film</w:t>
            </w:r>
            <w:r w:rsidRPr="00165D6C">
              <w:rPr>
                <w:rFonts w:ascii="Times New Roman" w:hAnsi="Times New Roman" w:cs="Times New Roman"/>
                <w:sz w:val="22"/>
                <w:szCs w:val="22"/>
              </w:rPr>
              <w:t xml:space="preserve"> </w:t>
            </w:r>
            <w:r w:rsidR="009B7A37">
              <w:rPr>
                <w:rFonts w:ascii="Times New Roman" w:hAnsi="Times New Roman" w:cs="Times New Roman"/>
                <w:sz w:val="22"/>
                <w:szCs w:val="22"/>
              </w:rPr>
              <w:t>« </w:t>
            </w:r>
            <w:r w:rsidRPr="00165D6C">
              <w:rPr>
                <w:rFonts w:ascii="Times New Roman" w:eastAsia="Times New Roman" w:hAnsi="Times New Roman" w:cs="Times New Roman"/>
                <w:b/>
                <w:bCs/>
                <w:kern w:val="0"/>
                <w:sz w:val="22"/>
                <w:szCs w:val="22"/>
                <w:lang w:eastAsia="fr-FR"/>
                <w14:ligatures w14:val="none"/>
              </w:rPr>
              <w:t>Sophie Scholl : Les Derniers Jours</w:t>
            </w:r>
            <w:r w:rsidR="009B7A37">
              <w:rPr>
                <w:rFonts w:ascii="Times New Roman" w:eastAsia="Times New Roman" w:hAnsi="Times New Roman" w:cs="Times New Roman"/>
                <w:b/>
                <w:bCs/>
                <w:kern w:val="0"/>
                <w:sz w:val="22"/>
                <w:szCs w:val="22"/>
                <w:lang w:eastAsia="fr-FR"/>
                <w14:ligatures w14:val="none"/>
              </w:rPr>
              <w:t> »</w:t>
            </w:r>
            <w:r w:rsidRPr="00165D6C">
              <w:rPr>
                <w:rFonts w:ascii="Times New Roman" w:eastAsia="Times New Roman" w:hAnsi="Times New Roman" w:cs="Times New Roman"/>
                <w:kern w:val="0"/>
                <w:sz w:val="22"/>
                <w:szCs w:val="22"/>
                <w:lang w:eastAsia="fr-FR"/>
                <w14:ligatures w14:val="none"/>
              </w:rPr>
              <w:t xml:space="preserve">, 2005, réalisé par Marc </w:t>
            </w:r>
            <w:proofErr w:type="spellStart"/>
            <w:r w:rsidRPr="00165D6C">
              <w:rPr>
                <w:rFonts w:ascii="Times New Roman" w:eastAsia="Times New Roman" w:hAnsi="Times New Roman" w:cs="Times New Roman"/>
                <w:kern w:val="0"/>
                <w:sz w:val="22"/>
                <w:szCs w:val="22"/>
                <w:lang w:eastAsia="fr-FR"/>
                <w14:ligatures w14:val="none"/>
              </w:rPr>
              <w:t>Rothemund</w:t>
            </w:r>
            <w:proofErr w:type="spellEnd"/>
            <w:r>
              <w:rPr>
                <w:rFonts w:ascii="Times New Roman" w:eastAsia="Times New Roman" w:hAnsi="Times New Roman" w:cs="Times New Roman"/>
                <w:kern w:val="0"/>
                <w:sz w:val="22"/>
                <w:szCs w:val="22"/>
                <w:lang w:eastAsia="fr-FR"/>
                <w14:ligatures w14:val="none"/>
              </w:rPr>
              <w:t>,</w:t>
            </w:r>
            <w:r w:rsidRPr="00165D6C">
              <w:rPr>
                <w:rFonts w:ascii="Times New Roman" w:eastAsia="Times New Roman" w:hAnsi="Times New Roman" w:cs="Times New Roman"/>
                <w:kern w:val="0"/>
                <w:sz w:val="22"/>
                <w:szCs w:val="22"/>
                <w:lang w:eastAsia="fr-FR"/>
                <w14:ligatures w14:val="none"/>
              </w:rPr>
              <w:t xml:space="preserve"> sorti en 2005. Le film se </w:t>
            </w:r>
            <w:r w:rsidRPr="009B75E8">
              <w:rPr>
                <w:rFonts w:ascii="Times New Roman" w:eastAsia="Times New Roman" w:hAnsi="Times New Roman" w:cs="Times New Roman"/>
                <w:kern w:val="0"/>
                <w:sz w:val="22"/>
                <w:szCs w:val="22"/>
                <w:lang w:eastAsia="fr-FR"/>
                <w14:ligatures w14:val="none"/>
              </w:rPr>
              <w:t>concentre sur une période très courte : les six jours entre l'arrestation de Sophie Scholl et de son frère Hans le 18 février 1943, et leur exécution. Le scénario s'appuie sur les véritables</w:t>
            </w:r>
          </w:p>
        </w:tc>
      </w:tr>
    </w:tbl>
    <w:p w14:paraId="2F2348B6" w14:textId="54EEF8A1" w:rsidR="00812C2A" w:rsidRDefault="00812C2A" w:rsidP="00165D6C">
      <w:pPr>
        <w:jc w:val="both"/>
        <w:rPr>
          <w:rFonts w:ascii="Times New Roman" w:eastAsia="Times New Roman" w:hAnsi="Times New Roman" w:cs="Times New Roman"/>
          <w:b/>
          <w:bCs/>
          <w:kern w:val="0"/>
          <w:sz w:val="22"/>
          <w:szCs w:val="22"/>
          <w:lang w:eastAsia="fr-FR"/>
          <w14:ligatures w14:val="none"/>
        </w:rPr>
      </w:pPr>
    </w:p>
    <w:p w14:paraId="368A8A17" w14:textId="77777777" w:rsidR="00DE5E3D" w:rsidRPr="00165D6C" w:rsidRDefault="00DE5E3D" w:rsidP="00165D6C">
      <w:pPr>
        <w:jc w:val="both"/>
        <w:rPr>
          <w:rFonts w:ascii="Times New Roman" w:hAnsi="Times New Roman" w:cs="Times New Roman"/>
          <w:sz w:val="22"/>
          <w:szCs w:val="22"/>
        </w:rPr>
      </w:pPr>
    </w:p>
    <w:sectPr w:rsidR="00DE5E3D" w:rsidRPr="00165D6C" w:rsidSect="009B75E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D0F"/>
    <w:multiLevelType w:val="multilevel"/>
    <w:tmpl w:val="66B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8130F"/>
    <w:multiLevelType w:val="multilevel"/>
    <w:tmpl w:val="9D1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D7874"/>
    <w:multiLevelType w:val="multilevel"/>
    <w:tmpl w:val="9B3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279E8"/>
    <w:multiLevelType w:val="multilevel"/>
    <w:tmpl w:val="392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04800"/>
    <w:multiLevelType w:val="multilevel"/>
    <w:tmpl w:val="C22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D20F0"/>
    <w:multiLevelType w:val="multilevel"/>
    <w:tmpl w:val="BE2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154AF"/>
    <w:multiLevelType w:val="multilevel"/>
    <w:tmpl w:val="227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E379B"/>
    <w:multiLevelType w:val="multilevel"/>
    <w:tmpl w:val="F94C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35D01"/>
    <w:multiLevelType w:val="multilevel"/>
    <w:tmpl w:val="5C4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573049">
    <w:abstractNumId w:val="2"/>
  </w:num>
  <w:num w:numId="2" w16cid:durableId="680859887">
    <w:abstractNumId w:val="7"/>
  </w:num>
  <w:num w:numId="3" w16cid:durableId="742799239">
    <w:abstractNumId w:val="3"/>
  </w:num>
  <w:num w:numId="4" w16cid:durableId="1533227234">
    <w:abstractNumId w:val="6"/>
  </w:num>
  <w:num w:numId="5" w16cid:durableId="1843930424">
    <w:abstractNumId w:val="8"/>
  </w:num>
  <w:num w:numId="6" w16cid:durableId="1335255713">
    <w:abstractNumId w:val="0"/>
  </w:num>
  <w:num w:numId="7" w16cid:durableId="645941051">
    <w:abstractNumId w:val="5"/>
  </w:num>
  <w:num w:numId="8" w16cid:durableId="1089543514">
    <w:abstractNumId w:val="4"/>
  </w:num>
  <w:num w:numId="9" w16cid:durableId="201988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D0690"/>
    <w:rsid w:val="00165D6C"/>
    <w:rsid w:val="0039731F"/>
    <w:rsid w:val="005776F8"/>
    <w:rsid w:val="00631B61"/>
    <w:rsid w:val="00812C2A"/>
    <w:rsid w:val="00984A9B"/>
    <w:rsid w:val="009B75E8"/>
    <w:rsid w:val="009B7A37"/>
    <w:rsid w:val="00BB6F54"/>
    <w:rsid w:val="00DE5E3D"/>
    <w:rsid w:val="00FA7642"/>
    <w:rsid w:val="00FE72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FF58"/>
  <w15:chartTrackingRefBased/>
  <w15:docId w15:val="{05F8222F-7E2D-4093-8367-C3E3942F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2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2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2C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2C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2C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2C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2C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2C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2C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2C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2C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2C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2C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2C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2C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2C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2C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2C2A"/>
    <w:rPr>
      <w:rFonts w:eastAsiaTheme="majorEastAsia" w:cstheme="majorBidi"/>
      <w:color w:val="272727" w:themeColor="text1" w:themeTint="D8"/>
    </w:rPr>
  </w:style>
  <w:style w:type="paragraph" w:styleId="Titre">
    <w:name w:val="Title"/>
    <w:basedOn w:val="Normal"/>
    <w:next w:val="Normal"/>
    <w:link w:val="TitreCar"/>
    <w:uiPriority w:val="10"/>
    <w:qFormat/>
    <w:rsid w:val="0081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2C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2C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2C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2C2A"/>
    <w:pPr>
      <w:spacing w:before="160"/>
      <w:jc w:val="center"/>
    </w:pPr>
    <w:rPr>
      <w:i/>
      <w:iCs/>
      <w:color w:val="404040" w:themeColor="text1" w:themeTint="BF"/>
    </w:rPr>
  </w:style>
  <w:style w:type="character" w:customStyle="1" w:styleId="CitationCar">
    <w:name w:val="Citation Car"/>
    <w:basedOn w:val="Policepardfaut"/>
    <w:link w:val="Citation"/>
    <w:uiPriority w:val="29"/>
    <w:rsid w:val="00812C2A"/>
    <w:rPr>
      <w:i/>
      <w:iCs/>
      <w:color w:val="404040" w:themeColor="text1" w:themeTint="BF"/>
    </w:rPr>
  </w:style>
  <w:style w:type="paragraph" w:styleId="Paragraphedeliste">
    <w:name w:val="List Paragraph"/>
    <w:basedOn w:val="Normal"/>
    <w:uiPriority w:val="34"/>
    <w:qFormat/>
    <w:rsid w:val="00812C2A"/>
    <w:pPr>
      <w:ind w:left="720"/>
      <w:contextualSpacing/>
    </w:pPr>
  </w:style>
  <w:style w:type="character" w:styleId="Accentuationintense">
    <w:name w:val="Intense Emphasis"/>
    <w:basedOn w:val="Policepardfaut"/>
    <w:uiPriority w:val="21"/>
    <w:qFormat/>
    <w:rsid w:val="00812C2A"/>
    <w:rPr>
      <w:i/>
      <w:iCs/>
      <w:color w:val="0F4761" w:themeColor="accent1" w:themeShade="BF"/>
    </w:rPr>
  </w:style>
  <w:style w:type="paragraph" w:styleId="Citationintense">
    <w:name w:val="Intense Quote"/>
    <w:basedOn w:val="Normal"/>
    <w:next w:val="Normal"/>
    <w:link w:val="CitationintenseCar"/>
    <w:uiPriority w:val="30"/>
    <w:qFormat/>
    <w:rsid w:val="00812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2C2A"/>
    <w:rPr>
      <w:i/>
      <w:iCs/>
      <w:color w:val="0F4761" w:themeColor="accent1" w:themeShade="BF"/>
    </w:rPr>
  </w:style>
  <w:style w:type="character" w:styleId="Rfrenceintense">
    <w:name w:val="Intense Reference"/>
    <w:basedOn w:val="Policepardfaut"/>
    <w:uiPriority w:val="32"/>
    <w:qFormat/>
    <w:rsid w:val="00812C2A"/>
    <w:rPr>
      <w:b/>
      <w:bCs/>
      <w:smallCaps/>
      <w:color w:val="0F4761" w:themeColor="accent1" w:themeShade="BF"/>
      <w:spacing w:val="5"/>
    </w:rPr>
  </w:style>
  <w:style w:type="character" w:styleId="Lienhypertexte">
    <w:name w:val="Hyperlink"/>
    <w:basedOn w:val="Policepardfaut"/>
    <w:uiPriority w:val="99"/>
    <w:semiHidden/>
    <w:unhideWhenUsed/>
    <w:rsid w:val="00631B61"/>
    <w:rPr>
      <w:color w:val="0000FF"/>
      <w:u w:val="single"/>
    </w:rPr>
  </w:style>
  <w:style w:type="character" w:customStyle="1" w:styleId="citation0">
    <w:name w:val="citation"/>
    <w:basedOn w:val="Policepardfaut"/>
    <w:rsid w:val="00631B61"/>
  </w:style>
  <w:style w:type="character" w:customStyle="1" w:styleId="cite-bracket">
    <w:name w:val="cite-bracket"/>
    <w:basedOn w:val="Policepardfaut"/>
    <w:rsid w:val="00631B61"/>
  </w:style>
  <w:style w:type="paragraph" w:styleId="NormalWeb">
    <w:name w:val="Normal (Web)"/>
    <w:basedOn w:val="Normal"/>
    <w:uiPriority w:val="99"/>
    <w:semiHidden/>
    <w:unhideWhenUsed/>
    <w:rsid w:val="009B75E8"/>
    <w:rPr>
      <w:rFonts w:ascii="Times New Roman" w:hAnsi="Times New Roman" w:cs="Times New Roman"/>
    </w:rPr>
  </w:style>
  <w:style w:type="table" w:styleId="Grilledutableau">
    <w:name w:val="Table Grid"/>
    <w:basedOn w:val="TableauNormal"/>
    <w:uiPriority w:val="39"/>
    <w:rsid w:val="00BB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hoah" TargetMode="External"/><Relationship Id="rId3" Type="http://schemas.openxmlformats.org/officeDocument/2006/relationships/settings" Target="settings.xml"/><Relationship Id="rId7" Type="http://schemas.openxmlformats.org/officeDocument/2006/relationships/hyperlink" Target="https://fr.wikipedia.org/wiki/Arist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Johann_Wolfgang_von_Goeth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698</Words>
  <Characters>3541</Characters>
  <Application>Microsoft Office Word</Application>
  <DocSecurity>0</DocSecurity>
  <Lines>52</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Barreau</dc:creator>
  <cp:keywords/>
  <dc:description/>
  <cp:lastModifiedBy>David Barreau</cp:lastModifiedBy>
  <cp:revision>9</cp:revision>
  <dcterms:created xsi:type="dcterms:W3CDTF">2026-01-01T19:02:00Z</dcterms:created>
  <dcterms:modified xsi:type="dcterms:W3CDTF">2026-01-02T12:01:00Z</dcterms:modified>
</cp:coreProperties>
</file>